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8A8A2" w14:textId="77777777" w:rsidR="00B21185" w:rsidRDefault="00B21185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rFonts w:ascii="Helvetica Neue" w:eastAsia="Helvetica Neue" w:hAnsi="Helvetica Neue" w:cs="Helvetica Neue"/>
        </w:rPr>
      </w:pPr>
    </w:p>
    <w:p w14:paraId="724A41CA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6"/>
          <w:szCs w:val="26"/>
        </w:rPr>
      </w:pPr>
      <w:r w:rsidRPr="00FA5335">
        <w:rPr>
          <w:sz w:val="26"/>
          <w:szCs w:val="26"/>
        </w:rPr>
        <w:t xml:space="preserve">Leçon </w:t>
      </w:r>
      <w:r w:rsidRPr="00FA5335">
        <w:rPr>
          <w:sz w:val="26"/>
          <w:szCs w:val="26"/>
          <w:lang w:val="fr-FR"/>
        </w:rPr>
        <w:t>No</w:t>
      </w:r>
      <w:r w:rsidRPr="00FA5335">
        <w:rPr>
          <w:sz w:val="26"/>
          <w:szCs w:val="26"/>
        </w:rPr>
        <w:t xml:space="preserve"> </w:t>
      </w:r>
      <w:r w:rsidRPr="00FA5335">
        <w:rPr>
          <w:sz w:val="26"/>
          <w:szCs w:val="26"/>
          <w:lang w:val="pt-PT"/>
        </w:rPr>
        <w:t>1</w:t>
      </w:r>
      <w:r w:rsidRPr="00FA5335">
        <w:rPr>
          <w:sz w:val="26"/>
          <w:szCs w:val="26"/>
          <w:lang w:val="fr-FR"/>
        </w:rPr>
        <w:t>2</w:t>
      </w:r>
      <w:r w:rsidRPr="00FA5335">
        <w:rPr>
          <w:sz w:val="26"/>
          <w:szCs w:val="26"/>
          <w:lang w:val="pt-PT"/>
        </w:rPr>
        <w:t xml:space="preserve"> d</w:t>
      </w:r>
      <w:r w:rsidRPr="00FA5335">
        <w:rPr>
          <w:sz w:val="26"/>
          <w:szCs w:val="26"/>
          <w:lang w:val="fr-FR"/>
        </w:rPr>
        <w:t>u</w:t>
      </w:r>
      <w:r w:rsidRPr="00FA5335">
        <w:rPr>
          <w:sz w:val="26"/>
          <w:szCs w:val="26"/>
        </w:rPr>
        <w:t xml:space="preserve"> 10-16</w:t>
      </w:r>
      <w:r w:rsidRPr="00FA5335">
        <w:rPr>
          <w:sz w:val="26"/>
          <w:szCs w:val="26"/>
          <w:lang w:val="fr-FR"/>
        </w:rPr>
        <w:t xml:space="preserve"> juin 2017</w:t>
      </w:r>
    </w:p>
    <w:p w14:paraId="25CAD4A6" w14:textId="77777777" w:rsidR="00B21185" w:rsidRPr="00FA5335" w:rsidRDefault="00B21185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714CBE4A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6"/>
          <w:szCs w:val="26"/>
          <w:lang w:val="fr-FR"/>
        </w:rPr>
      </w:pPr>
      <w:r w:rsidRPr="00FA5335">
        <w:rPr>
          <w:b/>
          <w:bCs/>
          <w:sz w:val="26"/>
          <w:szCs w:val="26"/>
        </w:rPr>
        <w:t>Titre:</w:t>
      </w:r>
      <w:r w:rsidRPr="00FA5335">
        <w:rPr>
          <w:b/>
          <w:bCs/>
          <w:sz w:val="26"/>
          <w:szCs w:val="26"/>
          <w:lang w:val="fr-FR"/>
        </w:rPr>
        <w:t xml:space="preserve"> Le Jour du Seigneur</w:t>
      </w:r>
    </w:p>
    <w:p w14:paraId="282D22DB" w14:textId="77777777" w:rsidR="00B21185" w:rsidRPr="00FA5335" w:rsidRDefault="00B21185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6"/>
          <w:szCs w:val="26"/>
        </w:rPr>
      </w:pPr>
    </w:p>
    <w:p w14:paraId="669EFCB4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6"/>
          <w:szCs w:val="26"/>
          <w:u w:color="C0504D"/>
          <w:lang w:val="fr-FR"/>
        </w:rPr>
      </w:pPr>
      <w:r w:rsidRPr="00FA5335">
        <w:rPr>
          <w:sz w:val="26"/>
          <w:szCs w:val="26"/>
        </w:rPr>
        <w:t>Textes</w:t>
      </w:r>
      <w:r w:rsidRPr="00FA5335">
        <w:rPr>
          <w:sz w:val="26"/>
          <w:szCs w:val="26"/>
          <w:lang w:val="fr-FR"/>
        </w:rPr>
        <w:t>:</w:t>
      </w:r>
      <w:r w:rsidRPr="00FA5335">
        <w:rPr>
          <w:color w:val="C0504D"/>
          <w:sz w:val="26"/>
          <w:szCs w:val="26"/>
          <w:u w:color="C0504D"/>
          <w:lang w:val="fr-FR"/>
        </w:rPr>
        <w:t xml:space="preserve"> 2 Pierre 3; </w:t>
      </w:r>
      <w:r w:rsidRPr="00FA5335">
        <w:rPr>
          <w:sz w:val="26"/>
          <w:szCs w:val="26"/>
          <w:u w:color="C0504D"/>
          <w:lang w:val="fr-FR"/>
        </w:rPr>
        <w:t>Ps 90: 4; Matthieu 24: 43-51; Jean 21: 15-17</w:t>
      </w:r>
    </w:p>
    <w:p w14:paraId="7C517ABA" w14:textId="77777777" w:rsidR="00B21185" w:rsidRPr="00FA5335" w:rsidRDefault="00B21185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6"/>
          <w:szCs w:val="26"/>
          <w:lang w:val="fr-FR"/>
        </w:rPr>
      </w:pPr>
    </w:p>
    <w:p w14:paraId="5CDE1CA4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6"/>
          <w:szCs w:val="26"/>
        </w:rPr>
      </w:pPr>
      <w:r w:rsidRPr="00FA5335">
        <w:rPr>
          <w:b/>
          <w:bCs/>
          <w:sz w:val="26"/>
          <w:szCs w:val="26"/>
        </w:rPr>
        <w:t>A. Parcours thématique</w:t>
      </w:r>
      <w:r w:rsidRPr="00FA5335">
        <w:rPr>
          <w:b/>
          <w:bCs/>
          <w:sz w:val="26"/>
          <w:szCs w:val="26"/>
          <w:lang w:val="fr-FR"/>
        </w:rPr>
        <w:t>.</w:t>
      </w:r>
    </w:p>
    <w:p w14:paraId="4FFDAF25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Calibri" w:eastAsia="Calibri" w:hAnsi="Calibri" w:cs="Calibri"/>
          <w:sz w:val="26"/>
          <w:szCs w:val="26"/>
        </w:rPr>
      </w:pPr>
      <w:r w:rsidRPr="00FA5335">
        <w:rPr>
          <w:rFonts w:ascii="Calibri" w:eastAsia="Calibri" w:hAnsi="Calibri" w:cs="Calibri"/>
          <w:sz w:val="26"/>
          <w:szCs w:val="26"/>
        </w:rPr>
        <w:t>1.Pierre conclut sa deuxième lettre avec une note pastorale: il exhorte à être vigilant contre les railleurs (3: 1-3) et de grandir dans l'expérience avec le Seigneur (3: 17-18).</w:t>
      </w:r>
    </w:p>
    <w:p w14:paraId="52350A0A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Calibri" w:eastAsia="Calibri" w:hAnsi="Calibri" w:cs="Calibri"/>
          <w:sz w:val="26"/>
          <w:szCs w:val="26"/>
        </w:rPr>
      </w:pPr>
      <w:r w:rsidRPr="00FA5335">
        <w:rPr>
          <w:rFonts w:ascii="Calibri" w:eastAsia="Calibri" w:hAnsi="Calibri" w:cs="Calibri"/>
          <w:sz w:val="26"/>
          <w:szCs w:val="26"/>
        </w:rPr>
        <w:t>2.Au centre de son exhortation à la vigilance il soulève la question du jugement, du dernier jour, le jour du Seigneur.</w:t>
      </w:r>
    </w:p>
    <w:p w14:paraId="57CEF52D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Calibri" w:eastAsia="Calibri" w:hAnsi="Calibri" w:cs="Calibri"/>
          <w:sz w:val="26"/>
          <w:szCs w:val="26"/>
        </w:rPr>
      </w:pPr>
      <w:r w:rsidRPr="00FA5335">
        <w:rPr>
          <w:rFonts w:ascii="Calibri" w:eastAsia="Calibri" w:hAnsi="Calibri" w:cs="Calibri"/>
          <w:sz w:val="26"/>
          <w:szCs w:val="26"/>
        </w:rPr>
        <w:t>3.Pour aider à cette vigilance, dans sa deuxième lettre, il nous invite à nous fonder sur les Ecritures.</w:t>
      </w:r>
    </w:p>
    <w:p w14:paraId="39A0AD7E" w14:textId="77777777" w:rsidR="00B21185" w:rsidRPr="00FA5335" w:rsidRDefault="00B211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</w:rPr>
      </w:pPr>
      <w:bookmarkStart w:id="0" w:name="_GoBack"/>
      <w:bookmarkEnd w:id="0"/>
    </w:p>
    <w:p w14:paraId="642C950F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6"/>
          <w:szCs w:val="26"/>
        </w:rPr>
      </w:pPr>
      <w:r w:rsidRPr="00FA5335">
        <w:rPr>
          <w:b/>
          <w:bCs/>
          <w:sz w:val="26"/>
          <w:szCs w:val="26"/>
        </w:rPr>
        <w:t>B. Parcours didactique</w:t>
      </w:r>
      <w:r w:rsidRPr="00FA5335">
        <w:rPr>
          <w:b/>
          <w:bCs/>
          <w:sz w:val="26"/>
          <w:szCs w:val="26"/>
          <w:lang w:val="fr-FR"/>
        </w:rPr>
        <w:t>.</w:t>
      </w:r>
    </w:p>
    <w:p w14:paraId="1D5F5BEF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sz w:val="26"/>
          <w:szCs w:val="26"/>
        </w:rPr>
      </w:pPr>
      <w:r w:rsidRPr="00FA5335">
        <w:rPr>
          <w:sz w:val="26"/>
          <w:szCs w:val="26"/>
        </w:rPr>
        <w:t>1.Comprendre que comme Dieu a ainsi opéré ses jugements dans le passé il interviendra avec le jugement final et Sa venue?</w:t>
      </w:r>
    </w:p>
    <w:p w14:paraId="6E56A07C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</w:rPr>
      </w:pPr>
      <w:r w:rsidRPr="00FA5335">
        <w:rPr>
          <w:sz w:val="26"/>
          <w:szCs w:val="26"/>
        </w:rPr>
        <w:t>2.Être conscient de la patience de Dieu qui voudrait le salut de tous?</w:t>
      </w:r>
    </w:p>
    <w:p w14:paraId="0C57ABE3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</w:rPr>
      </w:pPr>
      <w:r w:rsidRPr="00FA5335">
        <w:rPr>
          <w:rFonts w:ascii="Helvetica Neue" w:hAnsi="Helvetica Neue"/>
          <w:sz w:val="26"/>
          <w:szCs w:val="26"/>
        </w:rPr>
        <w:t>3.Vivre le chemin de la sanctification dans l'espoir et dans la paix avec Dieu en regardant avec espoir vers la thèse de Son retour.</w:t>
      </w:r>
    </w:p>
    <w:p w14:paraId="1A69DA3D" w14:textId="77777777" w:rsidR="00B21185" w:rsidRPr="00FA5335" w:rsidRDefault="00B211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</w:rPr>
      </w:pPr>
    </w:p>
    <w:p w14:paraId="69E62788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6"/>
          <w:szCs w:val="26"/>
        </w:rPr>
      </w:pPr>
      <w:r w:rsidRPr="00FA5335">
        <w:rPr>
          <w:b/>
          <w:bCs/>
          <w:sz w:val="26"/>
          <w:szCs w:val="26"/>
        </w:rPr>
        <w:t>C.  Questions supplémentaires pour étudier, discuter, partager et professer la foi</w:t>
      </w:r>
      <w:r w:rsidRPr="00FA5335">
        <w:rPr>
          <w:b/>
          <w:bCs/>
          <w:sz w:val="26"/>
          <w:szCs w:val="26"/>
          <w:lang w:val="fr-FR"/>
        </w:rPr>
        <w:t>.</w:t>
      </w:r>
    </w:p>
    <w:p w14:paraId="3D877049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color w:val="B13B3C"/>
          <w:sz w:val="26"/>
          <w:szCs w:val="26"/>
          <w:u w:color="B13B3C"/>
        </w:rPr>
      </w:pPr>
      <w:r w:rsidRPr="00FA5335">
        <w:rPr>
          <w:color w:val="C0504D"/>
          <w:sz w:val="26"/>
          <w:szCs w:val="26"/>
          <w:u w:color="C0504D"/>
          <w:lang w:val="fr-FR"/>
        </w:rPr>
        <w:t>1.</w:t>
      </w:r>
      <w:r w:rsidRPr="00FA5335">
        <w:rPr>
          <w:color w:val="B13B3C"/>
          <w:sz w:val="26"/>
          <w:szCs w:val="26"/>
          <w:u w:color="B13B3C"/>
          <w:lang w:val="fr-FR"/>
        </w:rPr>
        <w:t xml:space="preserve">Pourquoi cette </w:t>
      </w:r>
      <w:commentRangeStart w:id="1"/>
      <w:r w:rsidRPr="00FA5335">
        <w:rPr>
          <w:color w:val="B13B3C"/>
          <w:sz w:val="26"/>
          <w:szCs w:val="26"/>
          <w:u w:color="B13B3C"/>
        </w:rPr>
        <w:t>le</w:t>
      </w:r>
      <w:r w:rsidRPr="00FA5335">
        <w:rPr>
          <w:color w:val="B13B3C"/>
          <w:sz w:val="26"/>
          <w:szCs w:val="26"/>
          <w:u w:color="B13B3C"/>
          <w:lang w:val="pt-PT"/>
        </w:rPr>
        <w:t>ç</w:t>
      </w:r>
      <w:r w:rsidRPr="00FA5335">
        <w:rPr>
          <w:color w:val="B13B3C"/>
          <w:sz w:val="26"/>
          <w:szCs w:val="26"/>
          <w:u w:color="B13B3C"/>
        </w:rPr>
        <w:t>on</w:t>
      </w:r>
      <w:commentRangeEnd w:id="1"/>
      <w:r w:rsidRPr="00FA5335">
        <w:rPr>
          <w:sz w:val="26"/>
          <w:szCs w:val="26"/>
        </w:rPr>
        <w:commentReference w:id="1"/>
      </w:r>
      <w:r w:rsidRPr="00FA5335">
        <w:rPr>
          <w:color w:val="B13B3C"/>
          <w:sz w:val="26"/>
          <w:szCs w:val="26"/>
          <w:u w:color="B13B3C"/>
          <w:lang w:val="fr-FR"/>
        </w:rPr>
        <w:t xml:space="preserve"> est importante pour moi?</w:t>
      </w:r>
    </w:p>
    <w:p w14:paraId="0FEB7F3B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  <w:u w:color="B13B3C"/>
        </w:rPr>
      </w:pPr>
      <w:r w:rsidRPr="00FA5335">
        <w:rPr>
          <w:rFonts w:ascii="Helvetica Neue" w:hAnsi="Helvetica Neue"/>
          <w:sz w:val="26"/>
          <w:szCs w:val="26"/>
          <w:u w:color="B13B3C"/>
        </w:rPr>
        <w:t>1a.  Pourquoi Pierre en voulant affronter le sujet, attaqué par les railleurs, écrit une épître et invite à lire Paul?</w:t>
      </w:r>
    </w:p>
    <w:p w14:paraId="587CC4B0" w14:textId="77777777" w:rsidR="00B21185" w:rsidRPr="00FA5335" w:rsidRDefault="00B211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color w:val="B13B3C"/>
          <w:sz w:val="26"/>
          <w:szCs w:val="26"/>
          <w:u w:color="B13B3C"/>
        </w:rPr>
      </w:pPr>
    </w:p>
    <w:p w14:paraId="45926E00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6"/>
          <w:szCs w:val="26"/>
          <w:u w:color="B13B3C"/>
        </w:rPr>
      </w:pPr>
      <w:r w:rsidRPr="00FA5335">
        <w:rPr>
          <w:color w:val="B13B3C"/>
          <w:sz w:val="26"/>
          <w:szCs w:val="26"/>
          <w:u w:color="B13B3C"/>
        </w:rPr>
        <w:t>2. Que puis-je apprendre encore de la Parole de Dieu?</w:t>
      </w:r>
    </w:p>
    <w:p w14:paraId="1D92DC94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  <w:u w:color="B13B3C"/>
        </w:rPr>
      </w:pPr>
      <w:r w:rsidRPr="00FA5335">
        <w:rPr>
          <w:sz w:val="26"/>
          <w:szCs w:val="26"/>
          <w:u w:color="B13B3C"/>
        </w:rPr>
        <w:t>2a.  Quelles leçons importantes avons-nous sur le jour du Seigneur dans ce chapitre?</w:t>
      </w:r>
    </w:p>
    <w:p w14:paraId="2624E6CB" w14:textId="77777777" w:rsidR="00B21185" w:rsidRPr="00FA5335" w:rsidRDefault="00B211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  <w:u w:color="B13B3C"/>
          <w:lang w:val="fr-BE"/>
        </w:rPr>
      </w:pPr>
    </w:p>
    <w:p w14:paraId="70B6C918" w14:textId="77777777" w:rsidR="00B21185" w:rsidRPr="00FA5335" w:rsidRDefault="0000269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color w:val="B13B3C"/>
          <w:sz w:val="26"/>
          <w:szCs w:val="26"/>
          <w:u w:color="B13B3C"/>
        </w:rPr>
      </w:pPr>
      <w:r w:rsidRPr="00FA5335">
        <w:rPr>
          <w:color w:val="B13B3C"/>
          <w:sz w:val="26"/>
          <w:szCs w:val="26"/>
          <w:u w:color="B13B3C"/>
        </w:rPr>
        <w:t>3. Où puis-je pratiquer ce que j'ai appris de la Parole de Dieu?</w:t>
      </w:r>
    </w:p>
    <w:p w14:paraId="2F4D8545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Trebuchet MS" w:eastAsia="Trebuchet MS" w:hAnsi="Trebuchet MS" w:cs="Trebuchet MS"/>
          <w:sz w:val="26"/>
          <w:szCs w:val="26"/>
          <w:u w:color="B13B3C"/>
        </w:rPr>
      </w:pPr>
      <w:r w:rsidRPr="00FA5335">
        <w:rPr>
          <w:rFonts w:ascii="Trebuchet MS" w:hAnsi="Trebuchet MS"/>
          <w:sz w:val="26"/>
          <w:szCs w:val="26"/>
          <w:u w:color="B13B3C"/>
        </w:rPr>
        <w:t>3a. Selon Pierre, qu'elle est la seule garantie pour un croyant?</w:t>
      </w:r>
    </w:p>
    <w:p w14:paraId="4BFE831B" w14:textId="77777777" w:rsidR="00B21185" w:rsidRPr="00FA5335" w:rsidRDefault="00B2118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rFonts w:ascii="Helvetica Neue" w:eastAsia="Helvetica Neue" w:hAnsi="Helvetica Neue" w:cs="Helvetica Neue"/>
          <w:sz w:val="26"/>
          <w:szCs w:val="26"/>
          <w:u w:color="B13B3C"/>
          <w:lang w:val="fr-BE"/>
        </w:rPr>
      </w:pPr>
    </w:p>
    <w:p w14:paraId="7DF870E1" w14:textId="77777777" w:rsidR="00B21185" w:rsidRPr="00FA533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  <w:rPr>
          <w:color w:val="B13B3C"/>
          <w:sz w:val="26"/>
          <w:szCs w:val="26"/>
          <w:u w:color="B13B3C"/>
          <w:lang w:val="en-US"/>
        </w:rPr>
      </w:pPr>
      <w:r w:rsidRPr="00FA5335">
        <w:rPr>
          <w:color w:val="B13B3C"/>
          <w:sz w:val="26"/>
          <w:szCs w:val="26"/>
          <w:u w:color="B13B3C"/>
          <w:lang w:val="en-US"/>
        </w:rPr>
        <w:t>4. Comment puis-je commencer à appliquer ce que j'ai appris de la Parole de Dieu et le communiquer aux autres?</w:t>
      </w:r>
    </w:p>
    <w:p w14:paraId="3F0F7248" w14:textId="77777777" w:rsidR="00B21185" w:rsidRDefault="0000269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280" w:lineRule="atLeast"/>
      </w:pPr>
      <w:r w:rsidRPr="00FA5335">
        <w:rPr>
          <w:sz w:val="26"/>
          <w:szCs w:val="26"/>
          <w:u w:color="B13B3C"/>
        </w:rPr>
        <w:t>4a. Comment utiliser le texte de 2 Pierre 3:12 pour aider le</w:t>
      </w:r>
      <w:r>
        <w:rPr>
          <w:sz w:val="24"/>
          <w:szCs w:val="24"/>
          <w:u w:color="B13B3C"/>
        </w:rPr>
        <w:t>s autres?</w:t>
      </w:r>
    </w:p>
    <w:sectPr w:rsidR="00B21185">
      <w:headerReference w:type="default" r:id="rId8"/>
      <w:footerReference w:type="default" r:id="rId9"/>
      <w:pgSz w:w="11900" w:h="16840"/>
      <w:pgMar w:top="360" w:right="720" w:bottom="360" w:left="720" w:header="36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vB" w:date="2016-11-10T10:23:00Z" w:initials="">
    <w:p w14:paraId="4EA00873" w14:textId="77777777" w:rsidR="00B21185" w:rsidRDefault="00002690">
      <w:pPr>
        <w:pStyle w:val="Pardfaut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A008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13C6D" w14:textId="77777777" w:rsidR="00741C2F" w:rsidRDefault="00741C2F">
      <w:r>
        <w:separator/>
      </w:r>
    </w:p>
  </w:endnote>
  <w:endnote w:type="continuationSeparator" w:id="0">
    <w:p w14:paraId="4F1C0BA1" w14:textId="77777777" w:rsidR="00741C2F" w:rsidRDefault="0074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6B44" w14:textId="77777777" w:rsidR="00B21185" w:rsidRDefault="00B21185">
    <w:pPr>
      <w:pStyle w:val="En-tt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E4FB" w14:textId="77777777" w:rsidR="00741C2F" w:rsidRDefault="00741C2F">
      <w:r>
        <w:separator/>
      </w:r>
    </w:p>
  </w:footnote>
  <w:footnote w:type="continuationSeparator" w:id="0">
    <w:p w14:paraId="75A02CD6" w14:textId="77777777" w:rsidR="00741C2F" w:rsidRDefault="0074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B548" w14:textId="77777777" w:rsidR="00B21185" w:rsidRDefault="00002690">
    <w:pPr>
      <w:pStyle w:val="Header1"/>
    </w:pPr>
    <w:r>
      <w:t xml:space="preserve">                                                                                                                </w:t>
    </w:r>
    <w:r>
      <w:rPr>
        <w:noProof/>
        <w:lang w:val="fr-BE" w:eastAsia="fr-BE"/>
      </w:rPr>
      <w:drawing>
        <wp:inline distT="0" distB="0" distL="0" distR="0" wp14:anchorId="03ABBACF" wp14:editId="6E2A44AE">
          <wp:extent cx="2026920" cy="966470"/>
          <wp:effectExtent l="0" t="0" r="0" b="0"/>
          <wp:docPr id="1073741825" name="officeArt object" descr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 descr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966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6699AADD" wp14:editId="303CD09B">
          <wp:extent cx="1193920" cy="995531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920" cy="99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796551D" w14:textId="77777777" w:rsidR="00B21185" w:rsidRDefault="00002690">
    <w:pPr>
      <w:pStyle w:val="FrameContents"/>
    </w:pPr>
    <w:r>
      <w:t>Fiche pédagogique p</w:t>
    </w:r>
    <w:r>
      <w:rPr>
        <w:sz w:val="20"/>
        <w:szCs w:val="20"/>
      </w:rPr>
      <w:t xml:space="preserve">our les animateurs de l’Ecole dU Sabbat. Conseils et idées pour le dialogue et le partage dans un groupe inspiré de la </w:t>
    </w:r>
    <w:r>
      <w:rPr>
        <w:b/>
        <w:bCs/>
        <w:i/>
        <w:iCs/>
        <w:sz w:val="20"/>
        <w:szCs w:val="20"/>
      </w:rPr>
      <w:t>Teachers Edition</w:t>
    </w:r>
    <w:r>
      <w:rPr>
        <w:sz w:val="20"/>
        <w:szCs w:val="20"/>
      </w:rPr>
      <w:t xml:space="preserve"> préparé par le département de l'École du Sabbat de la Conférence Générale, élaboré par l’Inter European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5"/>
    <w:rsid w:val="00002690"/>
    <w:rsid w:val="00470F3A"/>
    <w:rsid w:val="00741C2F"/>
    <w:rsid w:val="00B21185"/>
    <w:rsid w:val="00F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6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1">
    <w:name w:val="Header1"/>
    <w:pPr>
      <w:tabs>
        <w:tab w:val="center" w:pos="4536"/>
        <w:tab w:val="right" w:pos="9072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FrameContents">
    <w:name w:val="Frame Contents"/>
    <w:pPr>
      <w:suppressAutoHyphens/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En-tte1">
    <w:name w:val="En-tête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A">
    <w:name w:val="Corps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F3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F3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Rivero</dc:creator>
  <cp:lastModifiedBy>Carlos Rivero</cp:lastModifiedBy>
  <cp:revision>2</cp:revision>
  <dcterms:created xsi:type="dcterms:W3CDTF">2017-06-16T07:08:00Z</dcterms:created>
  <dcterms:modified xsi:type="dcterms:W3CDTF">2017-06-16T07:08:00Z</dcterms:modified>
</cp:coreProperties>
</file>